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57" w:rsidRPr="001C1557" w:rsidRDefault="001C1557" w:rsidP="001C155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C1557">
        <w:rPr>
          <w:rFonts w:ascii="B Nazanin" w:hAnsi="B Nazanin" w:cs="B Nazanin" w:hint="cs"/>
          <w:b/>
          <w:bCs/>
          <w:sz w:val="28"/>
          <w:szCs w:val="28"/>
          <w:rtl/>
        </w:rPr>
        <w:t>نقد</w:t>
      </w:r>
      <w:r w:rsidRPr="001C155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b/>
          <w:bCs/>
          <w:sz w:val="28"/>
          <w:szCs w:val="28"/>
          <w:rtl/>
        </w:rPr>
        <w:t>کتاب</w:t>
      </w:r>
      <w:r w:rsidRPr="001C1557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1C1557">
        <w:rPr>
          <w:rFonts w:ascii="B Nazanin" w:hAnsi="B Nazanin" w:cs="B Nazanin" w:hint="cs"/>
          <w:b/>
          <w:bCs/>
          <w:sz w:val="28"/>
          <w:szCs w:val="28"/>
          <w:rtl/>
        </w:rPr>
        <w:t>نگاهی</w:t>
      </w:r>
      <w:r w:rsidRPr="001C155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b/>
          <w:bCs/>
          <w:sz w:val="28"/>
          <w:szCs w:val="28"/>
          <w:rtl/>
        </w:rPr>
        <w:t>به</w:t>
      </w:r>
      <w:r w:rsidRPr="001C1557">
        <w:rPr>
          <w:rFonts w:ascii="B Nazanin" w:hAnsi="B Nazanin" w:cs="B Nazanin"/>
          <w:b/>
          <w:bCs/>
          <w:sz w:val="28"/>
          <w:szCs w:val="28"/>
          <w:rtl/>
        </w:rPr>
        <w:t xml:space="preserve"> «</w:t>
      </w:r>
      <w:r w:rsidRPr="001C1557">
        <w:rPr>
          <w:rFonts w:ascii="B Nazanin" w:hAnsi="B Nazanin" w:cs="B Nazanin" w:hint="cs"/>
          <w:b/>
          <w:bCs/>
          <w:sz w:val="28"/>
          <w:szCs w:val="28"/>
          <w:rtl/>
        </w:rPr>
        <w:t>تراژدی</w:t>
      </w:r>
      <w:r w:rsidRPr="001C155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b/>
          <w:bCs/>
          <w:sz w:val="28"/>
          <w:szCs w:val="28"/>
          <w:rtl/>
        </w:rPr>
        <w:t>قدرت</w:t>
      </w:r>
      <w:r w:rsidRPr="001C155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1C155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b/>
          <w:bCs/>
          <w:sz w:val="28"/>
          <w:szCs w:val="28"/>
          <w:rtl/>
        </w:rPr>
        <w:t>شاهنامه</w:t>
      </w:r>
      <w:r w:rsidRPr="001C1557">
        <w:rPr>
          <w:rFonts w:ascii="B Nazanin" w:hAnsi="B Nazanin" w:cs="B Nazanin" w:hint="eastAsia"/>
          <w:b/>
          <w:bCs/>
          <w:sz w:val="28"/>
          <w:szCs w:val="28"/>
          <w:rtl/>
        </w:rPr>
        <w:t>»</w:t>
      </w:r>
      <w:r w:rsidRPr="001C155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1C1557" w:rsidRPr="001C1557" w:rsidRDefault="001C1557" w:rsidP="001C155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C1557">
        <w:rPr>
          <w:rFonts w:ascii="B Nazanin" w:hAnsi="B Nazanin" w:cs="B Nazanin" w:hint="cs"/>
          <w:b/>
          <w:bCs/>
          <w:sz w:val="28"/>
          <w:szCs w:val="28"/>
          <w:rtl/>
        </w:rPr>
        <w:t>ستاری،</w:t>
      </w:r>
      <w:r w:rsidRPr="001C155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b/>
          <w:bCs/>
          <w:sz w:val="28"/>
          <w:szCs w:val="28"/>
          <w:rtl/>
        </w:rPr>
        <w:t>جلال</w:t>
      </w:r>
    </w:p>
    <w:p w:rsidR="001C1557" w:rsidRDefault="001C1557" w:rsidP="001C15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1C1557" w:rsidRDefault="001C1557" w:rsidP="001C15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>
        <w:rPr>
          <w:rFonts w:ascii="B Nazanin" w:hAnsi="B Nazanin" w:cs="B Nazanin"/>
          <w:sz w:val="28"/>
          <w:szCs w:val="28"/>
        </w:rPr>
        <w:t>*</w:t>
      </w:r>
    </w:p>
    <w:p w:rsidR="001C1557" w:rsidRPr="001C1557" w:rsidRDefault="001C1557" w:rsidP="001C15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C1557">
        <w:rPr>
          <w:rFonts w:ascii="B Nazanin" w:hAnsi="B Nazanin" w:cs="B Nazanin" w:hint="cs"/>
          <w:sz w:val="28"/>
          <w:szCs w:val="28"/>
          <w:rtl/>
        </w:rPr>
        <w:t>نگاهی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به‏</w:t>
      </w:r>
      <w:r w:rsidRPr="001C1557">
        <w:rPr>
          <w:rFonts w:ascii="B Nazanin" w:hAnsi="B Nazanin" w:cs="B Nazanin"/>
          <w:sz w:val="28"/>
          <w:szCs w:val="28"/>
          <w:rtl/>
        </w:rPr>
        <w:t xml:space="preserve"> «</w:t>
      </w:r>
      <w:r w:rsidRPr="001C1557">
        <w:rPr>
          <w:rFonts w:ascii="B Nazanin" w:hAnsi="B Nazanin" w:cs="B Nazanin" w:hint="cs"/>
          <w:sz w:val="28"/>
          <w:szCs w:val="28"/>
          <w:rtl/>
        </w:rPr>
        <w:t>تراژدی‏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قدرت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در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شاهنامه</w:t>
      </w:r>
      <w:r w:rsidRPr="001C1557">
        <w:rPr>
          <w:rFonts w:ascii="B Nazanin" w:hAnsi="B Nazanin" w:cs="B Nazanin" w:hint="eastAsia"/>
          <w:sz w:val="28"/>
          <w:szCs w:val="28"/>
        </w:rPr>
        <w:t>»</w:t>
      </w:r>
    </w:p>
    <w:p w:rsidR="001C1557" w:rsidRPr="001C1557" w:rsidRDefault="001C1557" w:rsidP="001C15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C1557">
        <w:rPr>
          <w:rFonts w:ascii="B Nazanin" w:hAnsi="B Nazanin" w:cs="B Nazanin" w:hint="cs"/>
          <w:sz w:val="28"/>
          <w:szCs w:val="28"/>
          <w:rtl/>
        </w:rPr>
        <w:t>نوشتهء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دکتر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مصطفی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رحیمی</w:t>
      </w:r>
    </w:p>
    <w:p w:rsidR="001C1557" w:rsidRPr="001C1557" w:rsidRDefault="001C1557" w:rsidP="001C15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C1557">
        <w:rPr>
          <w:rFonts w:ascii="B Nazanin" w:hAnsi="B Nazanin" w:cs="B Nazanin" w:hint="cs"/>
          <w:sz w:val="28"/>
          <w:szCs w:val="28"/>
          <w:rtl/>
        </w:rPr>
        <w:t>چاپ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اول</w:t>
      </w:r>
      <w:r w:rsidRPr="001C1557">
        <w:rPr>
          <w:rFonts w:ascii="B Nazanin" w:hAnsi="B Nazanin" w:cs="B Nazanin"/>
          <w:sz w:val="28"/>
          <w:szCs w:val="28"/>
          <w:rtl/>
        </w:rPr>
        <w:t>:1369</w:t>
      </w:r>
    </w:p>
    <w:p w:rsidR="001C1557" w:rsidRPr="001C1557" w:rsidRDefault="001C1557" w:rsidP="001C15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C1557">
        <w:rPr>
          <w:rFonts w:ascii="B Nazanin" w:hAnsi="B Nazanin" w:cs="B Nazanin"/>
          <w:sz w:val="28"/>
          <w:szCs w:val="28"/>
        </w:rPr>
        <w:t xml:space="preserve">271 </w:t>
      </w:r>
      <w:r w:rsidRPr="001C1557">
        <w:rPr>
          <w:rFonts w:ascii="B Nazanin" w:hAnsi="B Nazanin" w:cs="B Nazanin" w:hint="cs"/>
          <w:sz w:val="28"/>
          <w:szCs w:val="28"/>
          <w:rtl/>
        </w:rPr>
        <w:t>ص</w:t>
      </w:r>
      <w:r w:rsidRPr="001C1557">
        <w:rPr>
          <w:rFonts w:ascii="B Nazanin" w:hAnsi="B Nazanin" w:cs="B Nazanin"/>
          <w:sz w:val="28"/>
          <w:szCs w:val="28"/>
          <w:rtl/>
        </w:rPr>
        <w:t xml:space="preserve">-1500 </w:t>
      </w:r>
      <w:r w:rsidRPr="001C1557">
        <w:rPr>
          <w:rFonts w:ascii="B Nazanin" w:hAnsi="B Nazanin" w:cs="B Nazanin" w:hint="cs"/>
          <w:sz w:val="28"/>
          <w:szCs w:val="28"/>
          <w:rtl/>
        </w:rPr>
        <w:t>ریال</w:t>
      </w:r>
    </w:p>
    <w:p w:rsidR="001C1557" w:rsidRPr="001C1557" w:rsidRDefault="001C1557" w:rsidP="001C15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C1557">
        <w:rPr>
          <w:rFonts w:ascii="B Nazanin" w:hAnsi="B Nazanin" w:cs="B Nazanin" w:hint="cs"/>
          <w:sz w:val="28"/>
          <w:szCs w:val="28"/>
          <w:rtl/>
        </w:rPr>
        <w:t>ناشر</w:t>
      </w:r>
      <w:r w:rsidRPr="001C1557">
        <w:rPr>
          <w:rFonts w:ascii="B Nazanin" w:hAnsi="B Nazanin" w:cs="B Nazanin"/>
          <w:sz w:val="28"/>
          <w:szCs w:val="28"/>
          <w:rtl/>
        </w:rPr>
        <w:t>:</w:t>
      </w:r>
      <w:r w:rsidRPr="001C1557">
        <w:rPr>
          <w:rFonts w:ascii="B Nazanin" w:hAnsi="B Nazanin" w:cs="B Nazanin" w:hint="cs"/>
          <w:sz w:val="28"/>
          <w:szCs w:val="28"/>
          <w:rtl/>
        </w:rPr>
        <w:t>انتشارات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نیلوفر</w:t>
      </w:r>
    </w:p>
    <w:p w:rsidR="001C1557" w:rsidRPr="001C1557" w:rsidRDefault="001C1557" w:rsidP="001C15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C1557">
        <w:rPr>
          <w:rFonts w:ascii="B Nazanin" w:hAnsi="B Nazanin" w:cs="B Nazanin" w:hint="cs"/>
          <w:sz w:val="28"/>
          <w:szCs w:val="28"/>
          <w:rtl/>
        </w:rPr>
        <w:t>محققان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ما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از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دیدگاههای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مختلف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در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شاهنامهء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فردوسی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که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همچون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منشوری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نور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را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می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شکند،نگریسته‏اند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و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هریک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کوشیده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تا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لایه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یا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بطنی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از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ان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را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روشن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و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آفتابی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کند</w:t>
      </w:r>
      <w:r w:rsidRPr="001C1557">
        <w:rPr>
          <w:rFonts w:ascii="B Nazanin" w:hAnsi="B Nazanin" w:cs="B Nazanin"/>
          <w:sz w:val="28"/>
          <w:szCs w:val="28"/>
          <w:rtl/>
        </w:rPr>
        <w:t>.</w:t>
      </w:r>
      <w:r w:rsidRPr="001C1557">
        <w:rPr>
          <w:rFonts w:ascii="B Nazanin" w:hAnsi="B Nazanin" w:cs="B Nazanin" w:hint="cs"/>
          <w:sz w:val="28"/>
          <w:szCs w:val="28"/>
          <w:rtl/>
        </w:rPr>
        <w:t>این‏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بحث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بی‏گمان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ادامه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خواهد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داشت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و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امید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است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که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با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بهره‏مندی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از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یافته‏های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دانشمندانی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نظیر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ژرژ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دومزیل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و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میرچا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الیاده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و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دیگران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در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قلمرو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حماسه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و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اسطوره،نو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جویی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و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نکات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تازه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یاب‏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افزونتر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شود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و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پاره‏ای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ابهامات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که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در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باب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فرق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میان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حماسه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و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اسطوره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و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پیوند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آنها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با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یکدیگر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و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تفاوت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تاریخ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با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اسطوره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و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حماسه،هنوز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قوّتی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دارد،مرتفع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گردد</w:t>
      </w:r>
      <w:r w:rsidRPr="001C1557">
        <w:rPr>
          <w:rFonts w:ascii="B Nazanin" w:hAnsi="B Nazanin" w:cs="B Nazanin"/>
          <w:sz w:val="28"/>
          <w:szCs w:val="28"/>
        </w:rPr>
        <w:t>.</w:t>
      </w:r>
    </w:p>
    <w:p w:rsidR="001C1557" w:rsidRPr="001C1557" w:rsidRDefault="001C1557" w:rsidP="001C15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C1557">
        <w:rPr>
          <w:rFonts w:ascii="B Nazanin" w:hAnsi="B Nazanin" w:cs="B Nazanin" w:hint="cs"/>
          <w:sz w:val="28"/>
          <w:szCs w:val="28"/>
          <w:rtl/>
        </w:rPr>
        <w:t>از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میان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پژوهشهایی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که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دربارهء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شاهنامه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شده،بررسیهایی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بسان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تحقیق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دوست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گرامی‏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دکتر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مصطفی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رحیمی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که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مایهء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سیاسی</w:t>
      </w:r>
      <w:r w:rsidRPr="001C1557">
        <w:rPr>
          <w:rFonts w:ascii="B Nazanin" w:hAnsi="B Nazanin" w:cs="B Nazanin"/>
          <w:sz w:val="28"/>
          <w:szCs w:val="28"/>
          <w:rtl/>
        </w:rPr>
        <w:t>-</w:t>
      </w:r>
      <w:r w:rsidRPr="001C1557">
        <w:rPr>
          <w:rFonts w:ascii="B Nazanin" w:hAnsi="B Nazanin" w:cs="B Nazanin" w:hint="cs"/>
          <w:sz w:val="28"/>
          <w:szCs w:val="28"/>
          <w:rtl/>
        </w:rPr>
        <w:t>اجتماعی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دارد،نادر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است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و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تا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آنجا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که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اطلاع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دارم،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شاید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تنها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کتابی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که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پیش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از</w:t>
      </w:r>
      <w:r w:rsidRPr="001C1557">
        <w:rPr>
          <w:rFonts w:ascii="B Nazanin" w:hAnsi="B Nazanin" w:cs="B Nazanin" w:hint="eastAsia"/>
          <w:sz w:val="28"/>
          <w:szCs w:val="28"/>
          <w:rtl/>
        </w:rPr>
        <w:t>«</w:t>
      </w:r>
      <w:r w:rsidRPr="001C1557">
        <w:rPr>
          <w:rFonts w:ascii="B Nazanin" w:hAnsi="B Nazanin" w:cs="B Nazanin" w:hint="cs"/>
          <w:sz w:val="28"/>
          <w:szCs w:val="28"/>
          <w:rtl/>
        </w:rPr>
        <w:t>تراژدی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قدرت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در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شاهنامه</w:t>
      </w:r>
      <w:r w:rsidRPr="001C1557">
        <w:rPr>
          <w:rFonts w:ascii="B Nazanin" w:hAnsi="B Nazanin" w:cs="B Nazanin" w:hint="eastAsia"/>
          <w:sz w:val="28"/>
          <w:szCs w:val="28"/>
          <w:rtl/>
        </w:rPr>
        <w:t>»</w:t>
      </w:r>
      <w:r w:rsidRPr="001C1557">
        <w:rPr>
          <w:rFonts w:ascii="B Nazanin" w:hAnsi="B Nazanin" w:cs="B Nazanin" w:hint="cs"/>
          <w:sz w:val="28"/>
          <w:szCs w:val="28"/>
          <w:rtl/>
        </w:rPr>
        <w:t>،با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دیدی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سیاسی</w:t>
      </w:r>
      <w:r w:rsidRPr="001C1557">
        <w:rPr>
          <w:rFonts w:ascii="B Nazanin" w:hAnsi="B Nazanin" w:cs="B Nazanin"/>
          <w:sz w:val="28"/>
          <w:szCs w:val="28"/>
          <w:rtl/>
        </w:rPr>
        <w:t>-</w:t>
      </w:r>
      <w:r w:rsidRPr="001C1557">
        <w:rPr>
          <w:rFonts w:ascii="B Nazanin" w:hAnsi="B Nazanin" w:cs="B Nazanin" w:hint="cs"/>
          <w:sz w:val="28"/>
          <w:szCs w:val="28"/>
          <w:rtl/>
        </w:rPr>
        <w:t>اجتماعی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در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باب‏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شاهنامه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نگاشته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شده،</w:t>
      </w:r>
      <w:r w:rsidRPr="001C1557">
        <w:rPr>
          <w:rFonts w:ascii="B Nazanin" w:hAnsi="B Nazanin" w:cs="B Nazanin" w:hint="eastAsia"/>
          <w:sz w:val="28"/>
          <w:szCs w:val="28"/>
          <w:rtl/>
        </w:rPr>
        <w:t>«</w:t>
      </w:r>
      <w:r w:rsidRPr="001C1557">
        <w:rPr>
          <w:rFonts w:ascii="B Nazanin" w:hAnsi="B Nazanin" w:cs="B Nazanin" w:hint="cs"/>
          <w:sz w:val="28"/>
          <w:szCs w:val="28"/>
          <w:rtl/>
        </w:rPr>
        <w:t>حماسهء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داد</w:t>
      </w:r>
      <w:r w:rsidRPr="001C1557">
        <w:rPr>
          <w:rFonts w:ascii="B Nazanin" w:hAnsi="B Nazanin" w:cs="B Nazanin" w:hint="eastAsia"/>
          <w:sz w:val="28"/>
          <w:szCs w:val="28"/>
          <w:rtl/>
        </w:rPr>
        <w:t>»</w:t>
      </w:r>
      <w:r w:rsidRPr="001C1557">
        <w:rPr>
          <w:rFonts w:ascii="B Nazanin" w:hAnsi="B Nazanin" w:cs="B Nazanin" w:hint="cs"/>
          <w:sz w:val="28"/>
          <w:szCs w:val="28"/>
          <w:rtl/>
        </w:rPr>
        <w:t>است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که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نویسنده‏اش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در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پاس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نداشتن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حق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متقدمان،بیداد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کرده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است</w:t>
      </w:r>
      <w:r w:rsidRPr="001C1557">
        <w:rPr>
          <w:rFonts w:ascii="B Nazanin" w:hAnsi="B Nazanin" w:cs="B Nazanin"/>
          <w:sz w:val="28"/>
          <w:szCs w:val="28"/>
          <w:rtl/>
        </w:rPr>
        <w:t>.</w:t>
      </w:r>
      <w:r w:rsidRPr="001C1557">
        <w:rPr>
          <w:rFonts w:ascii="B Nazanin" w:hAnsi="B Nazanin" w:cs="B Nazanin" w:hint="cs"/>
          <w:sz w:val="28"/>
          <w:szCs w:val="28"/>
          <w:rtl/>
        </w:rPr>
        <w:t>بنابراین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تحقیق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دکتر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مصطفی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رحیمی،خاصه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از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این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لحاظ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که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روزنی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تازه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بر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شاهنامه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می‏گشاید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نیز،شایان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اعتناست</w:t>
      </w:r>
      <w:r w:rsidRPr="001C1557">
        <w:rPr>
          <w:rFonts w:ascii="B Nazanin" w:hAnsi="B Nazanin" w:cs="B Nazanin"/>
          <w:sz w:val="28"/>
          <w:szCs w:val="28"/>
        </w:rPr>
        <w:t>.</w:t>
      </w:r>
    </w:p>
    <w:p w:rsidR="001C1557" w:rsidRDefault="001C1557" w:rsidP="001C15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C1557">
        <w:rPr>
          <w:rFonts w:ascii="B Nazanin" w:hAnsi="B Nazanin" w:cs="B Nazanin" w:hint="cs"/>
          <w:sz w:val="28"/>
          <w:szCs w:val="28"/>
          <w:rtl/>
        </w:rPr>
        <w:t>کتاب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به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سه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بخش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اساسی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تقسیم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می‏شود</w:t>
      </w:r>
      <w:r w:rsidRPr="001C1557">
        <w:rPr>
          <w:rFonts w:ascii="B Nazanin" w:hAnsi="B Nazanin" w:cs="B Nazanin"/>
          <w:sz w:val="28"/>
          <w:szCs w:val="28"/>
          <w:rtl/>
        </w:rPr>
        <w:t>:</w:t>
      </w:r>
      <w:r w:rsidRPr="001C1557">
        <w:rPr>
          <w:rFonts w:ascii="B Nazanin" w:hAnsi="B Nazanin" w:cs="B Nazanin" w:hint="cs"/>
          <w:sz w:val="28"/>
          <w:szCs w:val="28"/>
          <w:rtl/>
        </w:rPr>
        <w:t>بخش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اول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به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بررسی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قدرت،اختصاص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دارد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و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بخشهای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دوم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و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سوم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به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بررسی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تراژدی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قدرت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در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داستانهای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رستم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و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اسفندیار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رستم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و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سهراب</w:t>
      </w:r>
      <w:r w:rsidRPr="001C1557">
        <w:rPr>
          <w:rFonts w:ascii="B Nazanin" w:hAnsi="B Nazanin" w:cs="B Nazanin"/>
          <w:sz w:val="28"/>
          <w:szCs w:val="28"/>
        </w:rPr>
        <w:t>.</w:t>
      </w:r>
    </w:p>
    <w:p w:rsidR="001C1557" w:rsidRPr="001C1557" w:rsidRDefault="001C1557" w:rsidP="001C15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C1557">
        <w:rPr>
          <w:rFonts w:ascii="B Nazanin" w:hAnsi="B Nazanin" w:cs="B Nazanin" w:hint="cs"/>
          <w:sz w:val="28"/>
          <w:szCs w:val="28"/>
          <w:rtl/>
        </w:rPr>
        <w:lastRenderedPageBreak/>
        <w:t>ای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کاش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دوست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گرامی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دانشمندم،مختصری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نیز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در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باب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مفهوم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تراژدی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و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تفاوت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آن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با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حماسه‏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می‏گفت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تا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به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روشن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کردن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مفاهیمی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که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گاه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در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بعضی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گفته‏ها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و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نوشته‏ها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باهم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خلط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می‏شوند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و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اذهان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را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مشوب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می‏کنند،یاری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کرده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باشد</w:t>
      </w:r>
      <w:r w:rsidRPr="001C1557">
        <w:rPr>
          <w:rFonts w:ascii="B Nazanin" w:hAnsi="B Nazanin" w:cs="B Nazanin"/>
          <w:sz w:val="28"/>
          <w:szCs w:val="28"/>
        </w:rPr>
        <w:t>.</w:t>
      </w:r>
    </w:p>
    <w:p w:rsidR="001C1557" w:rsidRPr="001C1557" w:rsidRDefault="001C1557" w:rsidP="001C15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C1557">
        <w:rPr>
          <w:rFonts w:ascii="B Nazanin" w:hAnsi="B Nazanin" w:cs="B Nazanin" w:hint="cs"/>
          <w:sz w:val="28"/>
          <w:szCs w:val="28"/>
          <w:rtl/>
        </w:rPr>
        <w:t>مسألهء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قدرت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در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عرصهء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تاریخ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و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فرهنگ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ایران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نیز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موضوع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بس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مهّمی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است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که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باید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از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جهات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مختلف،مرد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بررسی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و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مداقه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قرار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گیرد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و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تحقیق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دکتر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مصطفی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رحیمی،مشوّق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و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محرّک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کسانی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می‏تاند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بود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که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طالب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پژوهش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در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این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قلمروند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و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امید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است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که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تحقیقات‏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پژوهندگان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صاحبنظر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ما،همواره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فتح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بابی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باشد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در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زمینه‏های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گوناگون،بسان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دانه‏های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زنجیر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که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به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هم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پیوسته‏اند</w:t>
      </w:r>
      <w:r w:rsidRPr="001C1557">
        <w:rPr>
          <w:rFonts w:ascii="B Nazanin" w:hAnsi="B Nazanin" w:cs="B Nazanin"/>
          <w:sz w:val="28"/>
          <w:szCs w:val="28"/>
          <w:rtl/>
        </w:rPr>
        <w:t>.</w:t>
      </w:r>
      <w:r w:rsidRPr="001C1557">
        <w:rPr>
          <w:rFonts w:ascii="B Nazanin" w:hAnsi="B Nazanin" w:cs="B Nazanin" w:hint="cs"/>
          <w:sz w:val="28"/>
          <w:szCs w:val="28"/>
          <w:rtl/>
        </w:rPr>
        <w:t>مثلا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بررسی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قدرت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از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دیدگاه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اسطوره‏شناسی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و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رمزشناسی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و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نیز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روانشناسی،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پژوهش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دکتر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مصطفی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رحیمی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را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که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بیشتر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از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دیدگاه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فلسفی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در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آن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نگریسته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تکمیل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خواهد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کرد</w:t>
      </w:r>
      <w:r w:rsidRPr="001C1557">
        <w:rPr>
          <w:rFonts w:ascii="B Nazanin" w:hAnsi="B Nazanin" w:cs="B Nazanin"/>
          <w:sz w:val="28"/>
          <w:szCs w:val="28"/>
          <w:rtl/>
        </w:rPr>
        <w:t>.</w:t>
      </w:r>
      <w:r w:rsidRPr="001C1557">
        <w:rPr>
          <w:rFonts w:ascii="B Nazanin" w:hAnsi="B Nazanin" w:cs="B Nazanin" w:hint="cs"/>
          <w:sz w:val="28"/>
          <w:szCs w:val="28"/>
          <w:rtl/>
        </w:rPr>
        <w:t>تحقیقات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روانشناختی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معلوم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می‏دارند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که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تن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در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دادن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به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جذبهء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قدرتی</w:t>
      </w:r>
      <w:r w:rsidRPr="001C1557">
        <w:rPr>
          <w:rFonts w:ascii="B Nazanin" w:hAnsi="B Nazanin" w:cs="B Nazanin"/>
          <w:sz w:val="28"/>
          <w:szCs w:val="28"/>
          <w:rtl/>
        </w:rPr>
        <w:t>(</w:t>
      </w:r>
      <w:r w:rsidRPr="001C1557">
        <w:rPr>
          <w:rFonts w:ascii="B Nazanin" w:hAnsi="B Nazanin" w:cs="B Nazanin" w:hint="cs"/>
          <w:sz w:val="28"/>
          <w:szCs w:val="28"/>
          <w:rtl/>
        </w:rPr>
        <w:t>اخلاقی</w:t>
      </w:r>
      <w:r w:rsidRPr="001C1557">
        <w:rPr>
          <w:rFonts w:ascii="B Nazanin" w:hAnsi="B Nazanin" w:cs="B Nazanin"/>
          <w:sz w:val="28"/>
          <w:szCs w:val="28"/>
          <w:rtl/>
        </w:rPr>
        <w:t>)</w:t>
      </w:r>
      <w:r w:rsidRPr="001C1557">
        <w:rPr>
          <w:rFonts w:ascii="B Nazanin" w:hAnsi="B Nazanin" w:cs="B Nazanin" w:hint="cs"/>
          <w:sz w:val="28"/>
          <w:szCs w:val="28"/>
          <w:rtl/>
        </w:rPr>
        <w:t>که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در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کسوت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تصویر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ذهنی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پدر،والدین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و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یا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نواب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آنان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ظاهر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می‏گردد،مرحله‏ای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از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رشد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روانی‏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کودک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است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و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اگر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کودک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در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طّی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آن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طریق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بلغزد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و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یا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پای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رفتنش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نماند،به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روان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نژندی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مبتلا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می‏شود</w:t>
      </w:r>
      <w:r w:rsidRPr="001C1557">
        <w:rPr>
          <w:rFonts w:ascii="B Nazanin" w:hAnsi="B Nazanin" w:cs="B Nazanin"/>
          <w:sz w:val="28"/>
          <w:szCs w:val="28"/>
          <w:rtl/>
        </w:rPr>
        <w:t>.</w:t>
      </w:r>
      <w:r w:rsidRPr="001C1557">
        <w:rPr>
          <w:rFonts w:ascii="B Nazanin" w:hAnsi="B Nazanin" w:cs="B Nazanin" w:hint="cs"/>
          <w:sz w:val="28"/>
          <w:szCs w:val="28"/>
          <w:rtl/>
        </w:rPr>
        <w:t>تفحص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و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تجسّس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بعضی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مردم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شناسان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در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آئینها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و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اساطیر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اقوام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نیز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آشکار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می‏سازد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که‏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بشر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برای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کامیابی،خود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را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ناگزیر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از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اقتدا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به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مرجع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قدرتی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خیراندیش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و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نیکخواه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می‏دیده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که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در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انجام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دادن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کاری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خاص،توفیق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داشته،و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بدینگونه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الگو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و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سرمشق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به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شمار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رفته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است؛و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مادام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که‏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باور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و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یقینی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دیگر،جایگزین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این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شیوهء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فکر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و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عمل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نشده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باشد،</w:t>
      </w:r>
      <w:r w:rsidRPr="001C1557">
        <w:rPr>
          <w:rFonts w:ascii="B Nazanin" w:hAnsi="B Nazanin" w:cs="B Nazanin" w:hint="eastAsia"/>
          <w:sz w:val="28"/>
          <w:szCs w:val="28"/>
          <w:rtl/>
        </w:rPr>
        <w:t>«</w:t>
      </w:r>
      <w:r w:rsidRPr="001C1557">
        <w:rPr>
          <w:rFonts w:ascii="B Nazanin" w:hAnsi="B Nazanin" w:cs="B Nazanin" w:hint="cs"/>
          <w:sz w:val="28"/>
          <w:szCs w:val="28"/>
          <w:rtl/>
        </w:rPr>
        <w:t>اسطوره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زدایی</w:t>
      </w:r>
      <w:r w:rsidRPr="001C1557">
        <w:rPr>
          <w:rFonts w:ascii="B Nazanin" w:hAnsi="B Nazanin" w:cs="B Nazanin" w:hint="eastAsia"/>
          <w:sz w:val="28"/>
          <w:szCs w:val="28"/>
          <w:rtl/>
        </w:rPr>
        <w:t>»</w:t>
      </w:r>
      <w:r w:rsidRPr="001C1557">
        <w:rPr>
          <w:rFonts w:ascii="B Nazanin" w:hAnsi="B Nazanin" w:cs="B Nazanin" w:hint="cs"/>
          <w:sz w:val="28"/>
          <w:szCs w:val="28"/>
          <w:rtl/>
        </w:rPr>
        <w:t>حاصلی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جز</w:t>
      </w:r>
      <w:r w:rsidRPr="001C1557">
        <w:rPr>
          <w:rFonts w:ascii="B Nazanin" w:hAnsi="B Nazanin" w:cs="B Nazanin"/>
          <w:sz w:val="28"/>
          <w:szCs w:val="28"/>
          <w:rtl/>
        </w:rPr>
        <w:t xml:space="preserve"> «</w:t>
      </w:r>
      <w:r w:rsidRPr="001C1557">
        <w:rPr>
          <w:rFonts w:ascii="B Nazanin" w:hAnsi="B Nazanin" w:cs="B Nazanin" w:hint="cs"/>
          <w:sz w:val="28"/>
          <w:szCs w:val="28"/>
          <w:rtl/>
        </w:rPr>
        <w:t>از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خود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بیگانگی</w:t>
      </w:r>
      <w:r w:rsidRPr="001C1557">
        <w:rPr>
          <w:rFonts w:ascii="B Nazanin" w:hAnsi="B Nazanin" w:cs="B Nazanin" w:hint="eastAsia"/>
          <w:sz w:val="28"/>
          <w:szCs w:val="28"/>
          <w:rtl/>
        </w:rPr>
        <w:t>»</w:t>
      </w:r>
      <w:r w:rsidRPr="001C1557">
        <w:rPr>
          <w:rFonts w:ascii="B Nazanin" w:hAnsi="B Nazanin" w:cs="B Nazanin" w:hint="cs"/>
          <w:sz w:val="28"/>
          <w:szCs w:val="28"/>
          <w:rtl/>
        </w:rPr>
        <w:t>و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بی‏خویشتنی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نخواهد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داشت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و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می‏دانیم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که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روان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نژندان،احساس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بی‏پناهی‏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می‏کنند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و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بیمناک‏اند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و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ایمن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نیستند</w:t>
      </w:r>
      <w:r w:rsidRPr="001C1557">
        <w:rPr>
          <w:rFonts w:ascii="B Nazanin" w:hAnsi="B Nazanin" w:cs="B Nazanin"/>
          <w:sz w:val="28"/>
          <w:szCs w:val="28"/>
          <w:rtl/>
        </w:rPr>
        <w:t>.</w:t>
      </w:r>
      <w:r w:rsidRPr="001C1557">
        <w:rPr>
          <w:rFonts w:ascii="B Nazanin" w:hAnsi="B Nazanin" w:cs="B Nazanin" w:hint="cs"/>
          <w:sz w:val="28"/>
          <w:szCs w:val="28"/>
          <w:rtl/>
        </w:rPr>
        <w:t>خلاصه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آنکه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قدرت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جویی،شعلهء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شمعی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در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گذرگاه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باد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نیست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که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به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پفی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بمیرد،و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این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البته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سخن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تازه‏ای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نیست</w:t>
      </w:r>
      <w:r w:rsidRPr="001C1557">
        <w:rPr>
          <w:rFonts w:ascii="B Nazanin" w:hAnsi="B Nazanin" w:cs="B Nazanin"/>
          <w:sz w:val="28"/>
          <w:szCs w:val="28"/>
          <w:rtl/>
        </w:rPr>
        <w:t>.</w:t>
      </w:r>
      <w:r w:rsidRPr="001C1557">
        <w:rPr>
          <w:rFonts w:ascii="B Nazanin" w:hAnsi="B Nazanin" w:cs="B Nazanin" w:hint="cs"/>
          <w:sz w:val="28"/>
          <w:szCs w:val="28"/>
          <w:rtl/>
        </w:rPr>
        <w:t>امّا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به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گمانم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کندوکاو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در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قدرت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طلبی‏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قهرمانان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حماسی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و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اساطیری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ما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از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دیدگاهی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که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به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اشاره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یاد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کردم،بی‏فایده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نباشد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و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شاید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گوشه‏ای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از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هزار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خم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اسطوره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و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حماسه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را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بر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آفتاب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اندازد</w:t>
      </w:r>
      <w:r w:rsidRPr="001C1557">
        <w:rPr>
          <w:rFonts w:ascii="B Nazanin" w:hAnsi="B Nazanin" w:cs="B Nazanin"/>
          <w:sz w:val="28"/>
          <w:szCs w:val="28"/>
          <w:rtl/>
        </w:rPr>
        <w:t>.</w:t>
      </w:r>
      <w:r w:rsidRPr="001C1557">
        <w:rPr>
          <w:rFonts w:ascii="B Nazanin" w:hAnsi="B Nazanin" w:cs="B Nazanin" w:hint="cs"/>
          <w:sz w:val="28"/>
          <w:szCs w:val="28"/>
          <w:rtl/>
        </w:rPr>
        <w:t>امید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که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دکتر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رحیمی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خود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این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کار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را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دنبال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کند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یا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پژوهندگان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دیگر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بدان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بپردازند</w:t>
      </w:r>
      <w:r w:rsidRPr="001C1557">
        <w:rPr>
          <w:rFonts w:ascii="B Nazanin" w:hAnsi="B Nazanin" w:cs="B Nazanin"/>
          <w:sz w:val="28"/>
          <w:szCs w:val="28"/>
        </w:rPr>
        <w:t>.</w:t>
      </w:r>
    </w:p>
    <w:p w:rsidR="001C1557" w:rsidRPr="001C1557" w:rsidRDefault="001C1557" w:rsidP="001C15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C1557">
        <w:rPr>
          <w:rFonts w:ascii="B Nazanin" w:hAnsi="B Nazanin" w:cs="B Nazanin" w:hint="cs"/>
          <w:sz w:val="28"/>
          <w:szCs w:val="28"/>
          <w:rtl/>
        </w:rPr>
        <w:t>منتشر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شد</w:t>
      </w:r>
      <w:r w:rsidRPr="001C1557">
        <w:rPr>
          <w:rFonts w:ascii="B Nazanin" w:hAnsi="B Nazanin" w:cs="B Nazanin"/>
          <w:sz w:val="28"/>
          <w:szCs w:val="28"/>
        </w:rPr>
        <w:t>:</w:t>
      </w:r>
    </w:p>
    <w:p w:rsidR="001C1557" w:rsidRPr="001C1557" w:rsidRDefault="001C1557" w:rsidP="001C15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C1557">
        <w:rPr>
          <w:rFonts w:ascii="B Nazanin" w:hAnsi="B Nazanin" w:cs="B Nazanin" w:hint="cs"/>
          <w:sz w:val="28"/>
          <w:szCs w:val="28"/>
          <w:rtl/>
        </w:rPr>
        <w:t>زرتشت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و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ترانه‏های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شادمانی</w:t>
      </w:r>
    </w:p>
    <w:p w:rsidR="001C1557" w:rsidRPr="001C1557" w:rsidRDefault="001C1557" w:rsidP="001C15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C1557">
        <w:rPr>
          <w:rFonts w:ascii="B Nazanin" w:hAnsi="B Nazanin" w:cs="B Nazanin" w:hint="cs"/>
          <w:sz w:val="28"/>
          <w:szCs w:val="28"/>
          <w:rtl/>
        </w:rPr>
        <w:lastRenderedPageBreak/>
        <w:t>سرودهء</w:t>
      </w:r>
      <w:r w:rsidRPr="001C1557">
        <w:rPr>
          <w:rFonts w:ascii="B Nazanin" w:hAnsi="B Nazanin" w:cs="B Nazanin"/>
          <w:sz w:val="28"/>
          <w:szCs w:val="28"/>
          <w:rtl/>
        </w:rPr>
        <w:t>:</w:t>
      </w:r>
      <w:r w:rsidRPr="001C1557">
        <w:rPr>
          <w:rFonts w:ascii="B Nazanin" w:hAnsi="B Nazanin" w:cs="B Nazanin" w:hint="cs"/>
          <w:sz w:val="28"/>
          <w:szCs w:val="28"/>
          <w:rtl/>
        </w:rPr>
        <w:t>سید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علی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صالحی</w:t>
      </w:r>
    </w:p>
    <w:p w:rsidR="001C1557" w:rsidRPr="001C1557" w:rsidRDefault="001C1557" w:rsidP="001C15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C1557">
        <w:rPr>
          <w:rFonts w:ascii="B Nazanin" w:hAnsi="B Nazanin" w:cs="B Nazanin" w:hint="cs"/>
          <w:sz w:val="28"/>
          <w:szCs w:val="28"/>
          <w:rtl/>
        </w:rPr>
        <w:t>انتشارات</w:t>
      </w:r>
      <w:r w:rsidRPr="001C1557">
        <w:rPr>
          <w:rFonts w:ascii="B Nazanin" w:hAnsi="B Nazanin" w:cs="B Nazanin"/>
          <w:sz w:val="28"/>
          <w:szCs w:val="28"/>
          <w:rtl/>
        </w:rPr>
        <w:t xml:space="preserve"> </w:t>
      </w:r>
      <w:r w:rsidRPr="001C1557">
        <w:rPr>
          <w:rFonts w:ascii="B Nazanin" w:hAnsi="B Nazanin" w:cs="B Nazanin" w:hint="cs"/>
          <w:sz w:val="28"/>
          <w:szCs w:val="28"/>
          <w:rtl/>
        </w:rPr>
        <w:t>پاسارگاد</w:t>
      </w:r>
      <w:r w:rsidRPr="001C1557">
        <w:rPr>
          <w:rFonts w:ascii="B Nazanin" w:hAnsi="B Nazanin" w:cs="B Nazanin"/>
          <w:sz w:val="28"/>
          <w:szCs w:val="28"/>
          <w:rtl/>
        </w:rPr>
        <w:t xml:space="preserve">-147 </w:t>
      </w:r>
      <w:r w:rsidRPr="001C1557">
        <w:rPr>
          <w:rFonts w:ascii="B Nazanin" w:hAnsi="B Nazanin" w:cs="B Nazanin" w:hint="cs"/>
          <w:sz w:val="28"/>
          <w:szCs w:val="28"/>
          <w:rtl/>
        </w:rPr>
        <w:t>ص</w:t>
      </w:r>
      <w:r w:rsidRPr="001C1557">
        <w:rPr>
          <w:rFonts w:ascii="B Nazanin" w:hAnsi="B Nazanin" w:cs="B Nazanin"/>
          <w:sz w:val="28"/>
          <w:szCs w:val="28"/>
          <w:rtl/>
        </w:rPr>
        <w:t xml:space="preserve">-550 </w:t>
      </w:r>
      <w:r w:rsidRPr="001C1557">
        <w:rPr>
          <w:rFonts w:ascii="B Nazanin" w:hAnsi="B Nazanin" w:cs="B Nazanin" w:hint="cs"/>
          <w:sz w:val="28"/>
          <w:szCs w:val="28"/>
          <w:rtl/>
        </w:rPr>
        <w:t>ریال</w:t>
      </w:r>
    </w:p>
    <w:p w:rsidR="00AE711C" w:rsidRPr="001C1557" w:rsidRDefault="00AE711C" w:rsidP="001C15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1C155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D62"/>
    <w:rsid w:val="000172F7"/>
    <w:rsid w:val="00066D25"/>
    <w:rsid w:val="0012653B"/>
    <w:rsid w:val="00154D62"/>
    <w:rsid w:val="001C1557"/>
    <w:rsid w:val="001E30A2"/>
    <w:rsid w:val="004B1E24"/>
    <w:rsid w:val="00556C4E"/>
    <w:rsid w:val="005B68A8"/>
    <w:rsid w:val="00A7177A"/>
    <w:rsid w:val="00AE711C"/>
    <w:rsid w:val="00B10E80"/>
    <w:rsid w:val="00BB54FA"/>
    <w:rsid w:val="00BD6E79"/>
    <w:rsid w:val="00C72BCD"/>
    <w:rsid w:val="00C8747A"/>
    <w:rsid w:val="00D30CE1"/>
    <w:rsid w:val="00F50F15"/>
    <w:rsid w:val="00FB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2012-04-25T23:52:00Z</dcterms:created>
  <dcterms:modified xsi:type="dcterms:W3CDTF">2012-04-25T23:52:00Z</dcterms:modified>
</cp:coreProperties>
</file>